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6F15" w14:textId="77777777" w:rsidR="00075495" w:rsidRDefault="006F1030">
      <w:pPr>
        <w:pStyle w:val="Title"/>
      </w:pPr>
      <w:r>
        <w:t>Income Tax Law – Lesson Plan (Aug 2025 – Nov 2025)</w:t>
      </w:r>
    </w:p>
    <w:p w14:paraId="2B483207" w14:textId="77777777" w:rsidR="00075495" w:rsidRDefault="006F1030">
      <w:r>
        <w:t>Faculty: Prof. Sohan Lal</w:t>
      </w:r>
    </w:p>
    <w:p w14:paraId="0BB3EF44" w14:textId="77777777" w:rsidR="00075495" w:rsidRDefault="006F1030">
      <w:r>
        <w:t>College: Govt. College, Saraswati Nagar</w:t>
      </w:r>
    </w:p>
    <w:p w14:paraId="10EECA70" w14:textId="77777777" w:rsidR="00075495" w:rsidRDefault="006F1030">
      <w:r>
        <w:t>Duration: August 2025 – November 2025</w:t>
      </w:r>
      <w:r>
        <w:br/>
      </w:r>
    </w:p>
    <w:p w14:paraId="33D8F026" w14:textId="77777777" w:rsidR="00075495" w:rsidRDefault="006F1030">
      <w:pPr>
        <w:pStyle w:val="Heading1"/>
      </w:pPr>
      <w:r>
        <w:t>August 2025 – Unit I: Income Tax – Concepts &amp; Basics</w:t>
      </w:r>
    </w:p>
    <w:p w14:paraId="2481A3E5" w14:textId="77777777" w:rsidR="00075495" w:rsidRDefault="006F1030">
      <w:r>
        <w:t>Week 1 (1–7 Aug): Introduction to Income Tax Law, Concepts: Total Income, Assessee, Previous Year, Assessment Year, Residential Status and Incidence of Tax</w:t>
      </w:r>
    </w:p>
    <w:p w14:paraId="1C79439D" w14:textId="77777777" w:rsidR="00075495" w:rsidRDefault="006F1030">
      <w:r>
        <w:t>Week 2 (8–14 Aug): Basis of Charge of Income Tax, Agricultural Income &amp; its Tax Treatment</w:t>
      </w:r>
    </w:p>
    <w:p w14:paraId="73239315" w14:textId="77777777" w:rsidR="00075495" w:rsidRDefault="006F1030">
      <w:r>
        <w:t>Week 3 (16–21 Aug): Exempted Incomes – Section 10 (Basic exemptions), Marginal Relief, Tax Slabs &amp; Rates</w:t>
      </w:r>
    </w:p>
    <w:p w14:paraId="36CE7D8C" w14:textId="77777777" w:rsidR="00075495" w:rsidRDefault="006F1030">
      <w:r>
        <w:t>Week 4 (22–31 Aug): Computation of Gross Total Income (Overview), Tax Evasion vs Tax Avoidance vs Tax Planning, Practical Problems</w:t>
      </w:r>
    </w:p>
    <w:p w14:paraId="2AB33383" w14:textId="77777777" w:rsidR="00075495" w:rsidRDefault="006F1030">
      <w:r>
        <w:t>Revision + Test of Unit I at end of August</w:t>
      </w:r>
      <w:r>
        <w:br/>
      </w:r>
    </w:p>
    <w:p w14:paraId="37CBDF4A" w14:textId="77777777" w:rsidR="00075495" w:rsidRDefault="006F1030">
      <w:pPr>
        <w:pStyle w:val="Heading1"/>
      </w:pPr>
      <w:r>
        <w:t>September 2025 – Unit II: Computation of Income under Different Heads (Part I)</w:t>
      </w:r>
    </w:p>
    <w:p w14:paraId="2341E44A" w14:textId="77777777" w:rsidR="00075495" w:rsidRDefault="006F1030">
      <w:r>
        <w:t>Week 5 (1–7 Sep): Income from Salary – Components &amp; Allowances, Perquisites and Retirement Benefits</w:t>
      </w:r>
    </w:p>
    <w:p w14:paraId="31DFAC85" w14:textId="77777777" w:rsidR="00075495" w:rsidRDefault="006F1030">
      <w:r>
        <w:t>Week 6 (8–14 Sep): Income from House Property – Annual Value, Deductions u/s 24, Practical Problems</w:t>
      </w:r>
    </w:p>
    <w:p w14:paraId="6CEA48A6" w14:textId="77777777" w:rsidR="00075495" w:rsidRDefault="006F1030">
      <w:r>
        <w:t>Week 7 (15–21 Sep): Profits &amp; Gains of Business or Profession – Concepts, Allowable &amp; Disallowable Expenses, Depreciation Rules</w:t>
      </w:r>
    </w:p>
    <w:p w14:paraId="72F1FC71" w14:textId="77777777" w:rsidR="00075495" w:rsidRDefault="006F1030">
      <w:r>
        <w:t>Week 8 (22–30 Sep): Practical Problems on Business/Profession Income, Numerical Class Practice</w:t>
      </w:r>
    </w:p>
    <w:p w14:paraId="486E69B8" w14:textId="77777777" w:rsidR="00075495" w:rsidRDefault="006F1030">
      <w:r>
        <w:t>Revision &amp; Assignment of Unit II at end of September</w:t>
      </w:r>
      <w:r>
        <w:br/>
      </w:r>
    </w:p>
    <w:p w14:paraId="4EDA9C9F" w14:textId="77777777" w:rsidR="00075495" w:rsidRDefault="006F1030">
      <w:pPr>
        <w:pStyle w:val="Heading1"/>
      </w:pPr>
      <w:r>
        <w:lastRenderedPageBreak/>
        <w:t>October 2025 – Unit III: Computation of Income under Different Heads (Part II)</w:t>
      </w:r>
    </w:p>
    <w:p w14:paraId="33B7655E" w14:textId="77777777" w:rsidR="00075495" w:rsidRDefault="006F1030">
      <w:r>
        <w:t>Week 9 (1–7 Oct): Capital Gains – Short Term &amp; Long Term, Exemptions under Section 54 Series</w:t>
      </w:r>
    </w:p>
    <w:p w14:paraId="1DB88651" w14:textId="77777777" w:rsidR="00075495" w:rsidRDefault="006F1030">
      <w:r>
        <w:t>Week 10 (8–14 Oct): Practical Problems on Capital Gains, Taxation of Casual Income</w:t>
      </w:r>
    </w:p>
    <w:p w14:paraId="4B05899F" w14:textId="7BBD3852" w:rsidR="00075495" w:rsidRDefault="006F1030">
      <w:r>
        <w:t>Week 11 (15–18</w:t>
      </w:r>
      <w:r>
        <w:t xml:space="preserve"> Oct): Income from Other Sources – Dividend, Interest, Gifts, Winnings from Lotteries etc., Deductions from Other Sources</w:t>
      </w:r>
    </w:p>
    <w:p w14:paraId="2E7D7B72" w14:textId="5280E8B7" w:rsidR="00075495" w:rsidRDefault="006F1030">
      <w:r>
        <w:t>Week 12 (24</w:t>
      </w:r>
      <w:r>
        <w:t>–31 Oct): Clubbing of Income &amp; Set off/Carry Forward of Losses, Numerical Practice Problems</w:t>
      </w:r>
    </w:p>
    <w:p w14:paraId="1EF5805C" w14:textId="77777777" w:rsidR="00075495" w:rsidRDefault="006F1030">
      <w:r>
        <w:t>Test &amp; Revision of Unit III at end of October</w:t>
      </w:r>
      <w:r>
        <w:br/>
      </w:r>
    </w:p>
    <w:p w14:paraId="4B4A08E3" w14:textId="77777777" w:rsidR="00075495" w:rsidRDefault="006F1030">
      <w:pPr>
        <w:pStyle w:val="Heading1"/>
      </w:pPr>
      <w:r>
        <w:t>November 2025 – Unit IV: Computation of Total Income &amp; Tax Liability</w:t>
      </w:r>
    </w:p>
    <w:p w14:paraId="7243C088" w14:textId="77777777" w:rsidR="00075495" w:rsidRDefault="006F1030">
      <w:r>
        <w:t>Week 13 (1–7 Nov): Aggregation of Income &amp; Deductions u/s 80C to 80U, Gross Total Income vs Total Income</w:t>
      </w:r>
    </w:p>
    <w:p w14:paraId="2C3E19F8" w14:textId="77777777" w:rsidR="00075495" w:rsidRDefault="006F1030">
      <w:r>
        <w:t>Week 14 (8–14 Nov): Computation of Tax Liability of Individual, HUF, Firm &amp; Company, Advance Tax &amp; TDS</w:t>
      </w:r>
    </w:p>
    <w:p w14:paraId="6576FC9C" w14:textId="77777777" w:rsidR="00075495" w:rsidRDefault="006F1030">
      <w:r>
        <w:t>Week 15 (15–21 Nov): Filing of Income Tax Returns – Forms, Procedures, Due Dates, PAN &amp; Aadhaar Linking Provisions</w:t>
      </w:r>
    </w:p>
    <w:p w14:paraId="20C5CB62" w14:textId="77777777" w:rsidR="00075495" w:rsidRDefault="006F1030">
      <w:r>
        <w:t>Week 16 (22–30 Nov): Practical Problems on Full Tax Computation, Model Question Paper (Kurukshetra University) Practice, Final Revision of Entire Syllabus</w:t>
      </w:r>
      <w:r>
        <w:br/>
      </w:r>
    </w:p>
    <w:sectPr w:rsidR="000754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753961">
    <w:abstractNumId w:val="8"/>
  </w:num>
  <w:num w:numId="2" w16cid:durableId="1597515607">
    <w:abstractNumId w:val="6"/>
  </w:num>
  <w:num w:numId="3" w16cid:durableId="1348866401">
    <w:abstractNumId w:val="5"/>
  </w:num>
  <w:num w:numId="4" w16cid:durableId="208340421">
    <w:abstractNumId w:val="4"/>
  </w:num>
  <w:num w:numId="5" w16cid:durableId="1579971954">
    <w:abstractNumId w:val="7"/>
  </w:num>
  <w:num w:numId="6" w16cid:durableId="1433933206">
    <w:abstractNumId w:val="3"/>
  </w:num>
  <w:num w:numId="7" w16cid:durableId="1991251101">
    <w:abstractNumId w:val="2"/>
  </w:num>
  <w:num w:numId="8" w16cid:durableId="1737505470">
    <w:abstractNumId w:val="1"/>
  </w:num>
  <w:num w:numId="9" w16cid:durableId="108634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495"/>
    <w:rsid w:val="0015074B"/>
    <w:rsid w:val="0029639D"/>
    <w:rsid w:val="00326F90"/>
    <w:rsid w:val="006F1030"/>
    <w:rsid w:val="00AA1D8D"/>
    <w:rsid w:val="00AA3F42"/>
    <w:rsid w:val="00B361F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0C3A1"/>
  <w14:defaultImageDpi w14:val="300"/>
  <w15:docId w15:val="{E1005BCB-FF09-5B44-B28E-882B5A4A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Sohan Lal</cp:lastModifiedBy>
  <cp:revision>3</cp:revision>
  <dcterms:created xsi:type="dcterms:W3CDTF">2013-12-23T23:15:00Z</dcterms:created>
  <dcterms:modified xsi:type="dcterms:W3CDTF">2025-09-26T05:31:00Z</dcterms:modified>
  <cp:category/>
</cp:coreProperties>
</file>