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jpeg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C3E02" w14:textId="77777777" w:rsidR="00E46B6B" w:rsidRDefault="001A7B66">
      <w:pPr>
        <w:pStyle w:val="Title"/>
      </w:pPr>
      <w:r>
        <w:t>Business Law – Lesson Plan (Aug 2025 – Nov 2025)</w:t>
      </w:r>
    </w:p>
    <w:p w14:paraId="6223AC44" w14:textId="77777777" w:rsidR="00E46B6B" w:rsidRDefault="001A7B66">
      <w:r>
        <w:t>Faculty: Prof. Sohan Lal</w:t>
      </w:r>
    </w:p>
    <w:p w14:paraId="0D9488DE" w14:textId="77777777" w:rsidR="00E46B6B" w:rsidRDefault="001A7B66">
      <w:r>
        <w:t>College: Govt. College, Saraswati Nagar</w:t>
      </w:r>
    </w:p>
    <w:p w14:paraId="16537029" w14:textId="77777777" w:rsidR="00E46B6B" w:rsidRDefault="001A7B66">
      <w:r>
        <w:t>Duration: August 2025 – November 2025</w:t>
      </w:r>
      <w:r>
        <w:br/>
      </w:r>
    </w:p>
    <w:p w14:paraId="1A02A1A0" w14:textId="77777777" w:rsidR="00E46B6B" w:rsidRDefault="001A7B66">
      <w:pPr>
        <w:pStyle w:val="Heading1"/>
      </w:pPr>
      <w:r>
        <w:t>August 2025 – Unit I: The Indian Contract Act, 1872</w:t>
      </w:r>
    </w:p>
    <w:p w14:paraId="71FF2A99" w14:textId="77777777" w:rsidR="00E46B6B" w:rsidRDefault="001A7B66">
      <w:r>
        <w:t>Week 1 (1–7 Aug): Introduction to Business Law &amp; Importance, Nature and Classification of Contracts, Essentials of a Valid Contract</w:t>
      </w:r>
    </w:p>
    <w:p w14:paraId="6512279D" w14:textId="77777777" w:rsidR="00E46B6B" w:rsidRDefault="001A7B66">
      <w:r>
        <w:t>Week 2 (8–14 Aug): Proposal and Acceptance, Capacity of Parties to Contract</w:t>
      </w:r>
    </w:p>
    <w:p w14:paraId="0486B1CB" w14:textId="77777777" w:rsidR="00E46B6B" w:rsidRDefault="001A7B66">
      <w:r>
        <w:t>Week 3 (16–21 Aug): Free Consent (Coercion, Undue Influence, Fraud, Misrepresentation, Mistake), Lawful Consideration &amp; Lawful Object</w:t>
      </w:r>
    </w:p>
    <w:p w14:paraId="3E5F609C" w14:textId="77777777" w:rsidR="00E46B6B" w:rsidRDefault="001A7B66">
      <w:r>
        <w:t>Week 4 (22–31 Aug): Void Agreement, Performance of Contract, Discharge of Contract, Remedies for Breach of Contract</w:t>
      </w:r>
    </w:p>
    <w:p w14:paraId="6C0A0C6C" w14:textId="77777777" w:rsidR="00E46B6B" w:rsidRDefault="001A7B66">
      <w:r>
        <w:t>Revision &amp; Short Test of Unit I at end of August</w:t>
      </w:r>
      <w:r>
        <w:br/>
      </w:r>
    </w:p>
    <w:p w14:paraId="588B7D93" w14:textId="77777777" w:rsidR="00E46B6B" w:rsidRDefault="001A7B66">
      <w:pPr>
        <w:pStyle w:val="Heading1"/>
      </w:pPr>
      <w:r>
        <w:t>September 2025 – Unit II: Sale of Goods Act, 1930</w:t>
      </w:r>
    </w:p>
    <w:p w14:paraId="7A5D5148" w14:textId="77777777" w:rsidR="00E46B6B" w:rsidRDefault="001A7B66">
      <w:r>
        <w:t>Week 5 (1–7 Sep): Formation of Contract of Sale, Goods &amp; Their Classification</w:t>
      </w:r>
    </w:p>
    <w:p w14:paraId="69043209" w14:textId="77777777" w:rsidR="00E46B6B" w:rsidRDefault="001A7B66">
      <w:r>
        <w:t>Week 6 (8–14 Sep): Price, Conditions, and Warranties, Transfer of Ownership in Goods</w:t>
      </w:r>
    </w:p>
    <w:p w14:paraId="61007F46" w14:textId="77777777" w:rsidR="00E46B6B" w:rsidRDefault="001A7B66">
      <w:r>
        <w:t>Week 7 (15–21 Sep): Performance of Contract of Sale, Rights and Duties of Buyer &amp; Seller</w:t>
      </w:r>
    </w:p>
    <w:p w14:paraId="6B1F91DE" w14:textId="77777777" w:rsidR="00E46B6B" w:rsidRDefault="001A7B66">
      <w:r>
        <w:t>Week 8 (22–30 Sep): Remedies for Breach of Contract under Sale of Goods Act, Auction Sale, Online Auction</w:t>
      </w:r>
    </w:p>
    <w:p w14:paraId="352BF200" w14:textId="77777777" w:rsidR="00E46B6B" w:rsidRDefault="001A7B66">
      <w:r>
        <w:t>Revision &amp; Class Test of Unit II at end of September</w:t>
      </w:r>
      <w:r>
        <w:br/>
      </w:r>
    </w:p>
    <w:p w14:paraId="71EFC9AE" w14:textId="77777777" w:rsidR="00E46B6B" w:rsidRDefault="001A7B66">
      <w:pPr>
        <w:pStyle w:val="Heading1"/>
      </w:pPr>
      <w:r>
        <w:t>October 2025 – Unit III: Indian Partnership Act, 1932 &amp; LLP Act, 2008</w:t>
      </w:r>
    </w:p>
    <w:p w14:paraId="171916B1" w14:textId="77777777" w:rsidR="00E46B6B" w:rsidRDefault="001A7B66">
      <w:r>
        <w:t>Week 9 (1–7 Oct): Nature of Firm, Duties and Rights of Partners</w:t>
      </w:r>
    </w:p>
    <w:p w14:paraId="38884F28" w14:textId="77777777" w:rsidR="00E46B6B" w:rsidRDefault="001A7B66">
      <w:r>
        <w:lastRenderedPageBreak/>
        <w:t>Week 10 (8–14 Oct): Liabilities of Firm and Partners, Limited Liability Partnership (LLP) – Concepts and Characteristics</w:t>
      </w:r>
    </w:p>
    <w:p w14:paraId="6051769D" w14:textId="044A99D9" w:rsidR="00E46B6B" w:rsidRDefault="001A7B66">
      <w:r>
        <w:t>Week 11 (15–</w:t>
      </w:r>
      <w:r w:rsidR="007A66D2">
        <w:t>18</w:t>
      </w:r>
      <w:r>
        <w:t xml:space="preserve"> Oct): Incorporation of LLP, LLP Agreement</w:t>
      </w:r>
    </w:p>
    <w:p w14:paraId="30405102" w14:textId="3C25B3F0" w:rsidR="00E46B6B" w:rsidRDefault="001A7B66">
      <w:r>
        <w:t>Week 12 (25</w:t>
      </w:r>
      <w:r>
        <w:t>–31 Oct): Extent and Limitations of Liabilities of LLP and Partners, Comparison: Partnership Firm vs LLP</w:t>
      </w:r>
    </w:p>
    <w:p w14:paraId="2E7089C0" w14:textId="77777777" w:rsidR="00E46B6B" w:rsidRDefault="001A7B66">
      <w:r>
        <w:t>Revision &amp; Assignment of Unit III at end of October</w:t>
      </w:r>
      <w:r>
        <w:br/>
      </w:r>
    </w:p>
    <w:p w14:paraId="2E61644A" w14:textId="77777777" w:rsidR="00E46B6B" w:rsidRDefault="001A7B66">
      <w:pPr>
        <w:pStyle w:val="Heading1"/>
      </w:pPr>
      <w:r>
        <w:t>November 2025 – Unit IV: Negotiable Instruments Act, 1881 &amp; IT Act, 2000</w:t>
      </w:r>
    </w:p>
    <w:p w14:paraId="6951470B" w14:textId="77777777" w:rsidR="00E46B6B" w:rsidRDefault="001A7B66">
      <w:r>
        <w:t>Week 13 (1–7 Nov): Negotiable Instruments: Scope, Features, Types; Negotiation &amp; Crossing of Cheques</w:t>
      </w:r>
    </w:p>
    <w:p w14:paraId="6E1F5ADE" w14:textId="77777777" w:rsidR="00E46B6B" w:rsidRDefault="001A7B66">
      <w:r>
        <w:t>Week 14 (8–14 Nov): Dishonor and Discharge of Negotiable Instruments, Role in Banking &amp; Business</w:t>
      </w:r>
    </w:p>
    <w:p w14:paraId="43EDE9BD" w14:textId="77777777" w:rsidR="00E46B6B" w:rsidRDefault="001A7B66">
      <w:r>
        <w:t>Week 15 (15–21 Nov): Information Technology Act, 2000: Purpose, Benefits &amp; Limitations, Digital Signature, E-Governance</w:t>
      </w:r>
    </w:p>
    <w:p w14:paraId="192CD180" w14:textId="77777777" w:rsidR="00E46B6B" w:rsidRDefault="001A7B66">
      <w:r>
        <w:t>Week 16 (22–30 Nov): Attribution of Electronic Records, Duties of Subscribers, Penalties and Adjudication of Offences</w:t>
      </w:r>
    </w:p>
    <w:p w14:paraId="676DED2B" w14:textId="77777777" w:rsidR="00E46B6B" w:rsidRDefault="001A7B66">
      <w:r>
        <w:t>Final Revision + Model Question Paper Discussion before Exams</w:t>
      </w:r>
      <w:r>
        <w:br/>
      </w:r>
    </w:p>
    <w:sectPr w:rsidR="00E46B6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angal"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0954732">
    <w:abstractNumId w:val="8"/>
  </w:num>
  <w:num w:numId="2" w16cid:durableId="635645825">
    <w:abstractNumId w:val="6"/>
  </w:num>
  <w:num w:numId="3" w16cid:durableId="830369279">
    <w:abstractNumId w:val="5"/>
  </w:num>
  <w:num w:numId="4" w16cid:durableId="984626218">
    <w:abstractNumId w:val="4"/>
  </w:num>
  <w:num w:numId="5" w16cid:durableId="1725371410">
    <w:abstractNumId w:val="7"/>
  </w:num>
  <w:num w:numId="6" w16cid:durableId="2024236519">
    <w:abstractNumId w:val="3"/>
  </w:num>
  <w:num w:numId="7" w16cid:durableId="1906064605">
    <w:abstractNumId w:val="2"/>
  </w:num>
  <w:num w:numId="8" w16cid:durableId="1290471474">
    <w:abstractNumId w:val="1"/>
  </w:num>
  <w:num w:numId="9" w16cid:durableId="1275550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0"/>
  <w:proofState w:spelling="clean"/>
  <w:revisionView w:inkAnnotations="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A7B66"/>
    <w:rsid w:val="0029639D"/>
    <w:rsid w:val="00326F90"/>
    <w:rsid w:val="007A66D2"/>
    <w:rsid w:val="00AA1D8D"/>
    <w:rsid w:val="00B47730"/>
    <w:rsid w:val="00CB0664"/>
    <w:rsid w:val="00DA7063"/>
    <w:rsid w:val="00E46B6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B3E880"/>
  <w14:defaultImageDpi w14:val="300"/>
  <w15:docId w15:val="{FE6771E7-58A7-5148-86FF-47F1A2D36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Sohan Lal</cp:lastModifiedBy>
  <cp:revision>3</cp:revision>
  <dcterms:created xsi:type="dcterms:W3CDTF">2013-12-23T23:15:00Z</dcterms:created>
  <dcterms:modified xsi:type="dcterms:W3CDTF">2025-09-26T05:36:00Z</dcterms:modified>
  <cp:category/>
</cp:coreProperties>
</file>