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 Plan</w:t>
      </w:r>
    </w:p>
    <w:p>
      <w:r>
        <w:t>Course: Industrial and Labour Laws</w:t>
      </w:r>
    </w:p>
    <w:p>
      <w:r>
        <w:t>Faculty: Prof. Sohan Lal</w:t>
      </w:r>
    </w:p>
    <w:p>
      <w:r>
        <w:t>Institution: Govt. College Saraswati Nagar</w:t>
      </w:r>
    </w:p>
    <w:p>
      <w:r>
        <w:t>Duration: August 2025 – November 2025</w:t>
        <w:br/>
      </w:r>
    </w:p>
    <w:p>
      <w:pPr>
        <w:pStyle w:val="Heading1"/>
      </w:pPr>
      <w:r>
        <w:t>Unit I: Labour Laws</w:t>
      </w:r>
    </w:p>
    <w:p>
      <w:pPr>
        <w:pStyle w:val="ListBullet"/>
      </w:pPr>
      <w:r>
        <w:t>Week 1 (04 Aug 2025): History, need, purpose, classification of Labour Laws in India</w:t>
      </w:r>
    </w:p>
    <w:p>
      <w:pPr>
        <w:pStyle w:val="ListBullet"/>
      </w:pPr>
      <w:r>
        <w:t>Week 2 (11 Aug 2025): Regulatory framework, fundamental rights and industrial relations</w:t>
      </w:r>
    </w:p>
    <w:p>
      <w:pPr>
        <w:pStyle w:val="ListBullet"/>
      </w:pPr>
      <w:r>
        <w:t>Week 3 (18 Aug 2025): Equality before Law (Article 14, 16, 19, 23 &amp; 24)</w:t>
      </w:r>
    </w:p>
    <w:p>
      <w:pPr>
        <w:pStyle w:val="ListBullet"/>
      </w:pPr>
      <w:r>
        <w:t>Week 4 (25 Aug 2025): Social security provisions, new labour codes (wages 2019, social security 2020, industrial relations 2020)</w:t>
      </w:r>
    </w:p>
    <w:p>
      <w:pPr>
        <w:pStyle w:val="Heading1"/>
      </w:pPr>
      <w:r>
        <w:t>Unit II: Labour Welfare &amp; Industrial Relations</w:t>
      </w:r>
    </w:p>
    <w:p>
      <w:pPr>
        <w:pStyle w:val="ListBullet"/>
      </w:pPr>
      <w:r>
        <w:t>Week 5 (01 Sep 2025): Factories Act, 1948 – approval, licensing, health, safety and welfare measures</w:t>
      </w:r>
    </w:p>
    <w:p>
      <w:pPr>
        <w:pStyle w:val="ListBullet"/>
      </w:pPr>
      <w:r>
        <w:t>Week 6 (08 Sep 2025): Contract Labour (Regulation &amp; Abolition) Act, 1970</w:t>
      </w:r>
    </w:p>
    <w:p>
      <w:pPr>
        <w:pStyle w:val="ListBullet"/>
      </w:pPr>
      <w:r>
        <w:t>Week 7 (15 Sep 2025): Industrial Disputes Act, 1947 – authorities, procedure to settle disputes</w:t>
      </w:r>
    </w:p>
    <w:p>
      <w:pPr>
        <w:pStyle w:val="ListBullet"/>
      </w:pPr>
      <w:r>
        <w:t>Week 8 (22 Sep 2025): Trade Union Act – provisions, registration, amalgamation and dissolution</w:t>
      </w:r>
    </w:p>
    <w:p>
      <w:pPr>
        <w:pStyle w:val="Heading1"/>
      </w:pPr>
      <w:r>
        <w:t>Unit III: Law of Wages</w:t>
      </w:r>
    </w:p>
    <w:p>
      <w:pPr>
        <w:pStyle w:val="ListBullet"/>
      </w:pPr>
      <w:r>
        <w:t>Week 9 (29 Sep 2025): Payment of Wages Act, 1936 – definitions, methods of wage fixing</w:t>
      </w:r>
    </w:p>
    <w:p>
      <w:pPr>
        <w:pStyle w:val="ListBullet"/>
      </w:pPr>
      <w:r>
        <w:t>Week 10 (06 Oct 2025): Minimum Wages Act, 1948</w:t>
      </w:r>
    </w:p>
    <w:p>
      <w:pPr>
        <w:pStyle w:val="ListBullet"/>
      </w:pPr>
      <w:r>
        <w:t>Week 11 (13 Oct 2025): Payment of Bonus Act, 1965 – accounting year, allocable surplus, eligibility</w:t>
      </w:r>
    </w:p>
    <w:p>
      <w:pPr>
        <w:pStyle w:val="ListBullet"/>
      </w:pPr>
      <w:r>
        <w:t>Week 12 (20 Oct 2025): Computation of bonus, powers of inspectors, penalties &amp; offences</w:t>
      </w:r>
    </w:p>
    <w:p>
      <w:pPr>
        <w:pStyle w:val="Heading1"/>
      </w:pPr>
      <w:r>
        <w:t>Unit IV: Social Security Laws</w:t>
      </w:r>
    </w:p>
    <w:p>
      <w:pPr>
        <w:pStyle w:val="ListBullet"/>
      </w:pPr>
      <w:r>
        <w:t>Week 13 (27 Oct 2025): Employees’ State Insurance Act, 1948</w:t>
      </w:r>
    </w:p>
    <w:p>
      <w:pPr>
        <w:pStyle w:val="ListBullet"/>
      </w:pPr>
      <w:r>
        <w:t>Week 14 (03 Nov 2025): Employees’ Provident Fund Act, 1952 – definitions, pension scheme, insurance scheme</w:t>
      </w:r>
    </w:p>
    <w:p>
      <w:pPr>
        <w:pStyle w:val="ListBullet"/>
      </w:pPr>
      <w:r>
        <w:t>Week 15 (10 Nov 2025): Gratuity Act, 1972 – objectives, coverage, employer’s obligations &amp; benefits</w:t>
      </w:r>
    </w:p>
    <w:p>
      <w:pPr>
        <w:pStyle w:val="ListBullet"/>
      </w:pPr>
      <w:r>
        <w:t>Week 16 (17 Nov 2025): Overview of Shram Suvidha, ESIC, EPFO portals</w:t>
      </w:r>
    </w:p>
    <w:p>
      <w:pPr>
        <w:pStyle w:val="Heading1"/>
      </w:pPr>
      <w:r>
        <w:t>Revision &amp; Doubts</w:t>
      </w:r>
    </w:p>
    <w:p>
      <w:pPr>
        <w:pStyle w:val="ListBullet"/>
      </w:pPr>
      <w:r>
        <w:t>Week 17 (24 Nov 2025): Comprehensive revision of all units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